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AE79" w14:textId="77777777" w:rsidR="0080026F" w:rsidRPr="004B19DB" w:rsidRDefault="0080026F" w:rsidP="0080026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7"/>
          <w:sz w:val="32"/>
          <w:szCs w:val="32"/>
        </w:rPr>
      </w:pPr>
      <w:r>
        <w:rPr>
          <w:rFonts w:ascii="futura-pt" w:eastAsia="Times New Roman" w:hAnsi="futura-pt" w:cs="Times New Roman"/>
          <w:color w:val="081359"/>
          <w:spacing w:val="7"/>
          <w:sz w:val="24"/>
          <w:szCs w:val="24"/>
        </w:rPr>
        <w:tab/>
      </w:r>
      <w:r w:rsidRPr="004B19DB">
        <w:rPr>
          <w:rFonts w:eastAsia="Times New Roman" w:cstheme="minorHAnsi"/>
          <w:b/>
          <w:bCs/>
          <w:spacing w:val="7"/>
          <w:sz w:val="32"/>
          <w:szCs w:val="32"/>
        </w:rPr>
        <w:t>Friends of the Edgewater Library</w:t>
      </w:r>
    </w:p>
    <w:p w14:paraId="2EEDAE7A" w14:textId="77777777" w:rsidR="00592532" w:rsidRPr="000621DC" w:rsidRDefault="00455115" w:rsidP="00592532">
      <w:pPr>
        <w:shd w:val="clear" w:color="auto" w:fill="FFFFFF"/>
        <w:spacing w:after="0" w:line="240" w:lineRule="auto"/>
        <w:rPr>
          <w:rFonts w:eastAsia="Times New Roman" w:cstheme="minorHAnsi"/>
          <w:b/>
          <w:spacing w:val="7"/>
          <w:sz w:val="32"/>
          <w:szCs w:val="32"/>
        </w:rPr>
      </w:pPr>
      <w:r>
        <w:rPr>
          <w:rFonts w:ascii="futura-pt" w:eastAsia="Times New Roman" w:hAnsi="futura-pt" w:cs="Times New Roman"/>
          <w:noProof/>
          <w:color w:val="081359"/>
          <w:spacing w:val="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EDAE94" wp14:editId="2EEDAE95">
            <wp:simplePos x="0" y="0"/>
            <wp:positionH relativeFrom="margin">
              <wp:posOffset>5816001</wp:posOffset>
            </wp:positionH>
            <wp:positionV relativeFrom="paragraph">
              <wp:posOffset>141365</wp:posOffset>
            </wp:positionV>
            <wp:extent cx="988970" cy="1009291"/>
            <wp:effectExtent l="19050" t="0" r="16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70" cy="100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026F">
        <w:rPr>
          <w:rFonts w:ascii="futura-pt" w:eastAsia="Times New Roman" w:hAnsi="futura-pt" w:cs="Times New Roman"/>
          <w:color w:val="081359"/>
          <w:spacing w:val="7"/>
          <w:sz w:val="24"/>
          <w:szCs w:val="24"/>
        </w:rPr>
        <w:tab/>
      </w:r>
      <w:r w:rsidR="0080026F">
        <w:rPr>
          <w:rFonts w:ascii="futura-pt" w:eastAsia="Times New Roman" w:hAnsi="futura-pt" w:cs="Times New Roman"/>
          <w:color w:val="081359"/>
          <w:spacing w:val="7"/>
          <w:sz w:val="24"/>
          <w:szCs w:val="24"/>
        </w:rPr>
        <w:tab/>
      </w:r>
      <w:r w:rsidR="0080026F">
        <w:rPr>
          <w:rFonts w:ascii="futura-pt" w:eastAsia="Times New Roman" w:hAnsi="futura-pt" w:cs="Times New Roman"/>
          <w:color w:val="081359"/>
          <w:spacing w:val="7"/>
          <w:sz w:val="24"/>
          <w:szCs w:val="24"/>
        </w:rPr>
        <w:tab/>
      </w:r>
      <w:r w:rsidR="0080026F">
        <w:rPr>
          <w:rFonts w:ascii="futura-pt" w:eastAsia="Times New Roman" w:hAnsi="futura-pt" w:cs="Times New Roman"/>
          <w:color w:val="081359"/>
          <w:spacing w:val="7"/>
          <w:sz w:val="24"/>
          <w:szCs w:val="24"/>
        </w:rPr>
        <w:tab/>
      </w:r>
      <w:r w:rsidR="0080026F">
        <w:rPr>
          <w:rFonts w:ascii="futura-pt" w:eastAsia="Times New Roman" w:hAnsi="futura-pt" w:cs="Times New Roman"/>
          <w:color w:val="081359"/>
          <w:spacing w:val="7"/>
          <w:sz w:val="24"/>
          <w:szCs w:val="24"/>
        </w:rPr>
        <w:tab/>
      </w:r>
      <w:r w:rsidR="0080026F">
        <w:rPr>
          <w:rFonts w:ascii="futura-pt" w:eastAsia="Times New Roman" w:hAnsi="futura-pt" w:cs="Times New Roman"/>
          <w:color w:val="081359"/>
          <w:spacing w:val="7"/>
          <w:sz w:val="24"/>
          <w:szCs w:val="24"/>
        </w:rPr>
        <w:tab/>
      </w:r>
      <w:r w:rsidR="0080026F">
        <w:rPr>
          <w:rFonts w:ascii="futura-pt" w:eastAsia="Times New Roman" w:hAnsi="futura-pt" w:cs="Times New Roman"/>
          <w:color w:val="081359"/>
          <w:spacing w:val="7"/>
          <w:sz w:val="24"/>
          <w:szCs w:val="24"/>
        </w:rPr>
        <w:tab/>
      </w:r>
      <w:r w:rsidR="0080026F" w:rsidRPr="000621DC">
        <w:rPr>
          <w:rFonts w:eastAsia="Times New Roman" w:cstheme="minorHAnsi"/>
          <w:b/>
          <w:spacing w:val="7"/>
          <w:sz w:val="32"/>
          <w:szCs w:val="32"/>
        </w:rPr>
        <w:t>Fact Sheet</w:t>
      </w:r>
    </w:p>
    <w:p w14:paraId="2EEDAE7B" w14:textId="77777777" w:rsidR="00592532" w:rsidRDefault="0080026F" w:rsidP="00592532">
      <w:pPr>
        <w:shd w:val="clear" w:color="auto" w:fill="FFFFFF"/>
        <w:spacing w:after="0" w:line="240" w:lineRule="auto"/>
        <w:rPr>
          <w:rFonts w:ascii="futura-pt" w:eastAsia="Times New Roman" w:hAnsi="futura-pt" w:cs="Times New Roman"/>
          <w:color w:val="081359"/>
          <w:spacing w:val="7"/>
          <w:sz w:val="24"/>
          <w:szCs w:val="24"/>
        </w:rPr>
      </w:pPr>
      <w:r w:rsidRPr="0080026F">
        <w:rPr>
          <w:rFonts w:ascii="futura-pt" w:eastAsia="Times New Roman" w:hAnsi="futura-pt" w:cs="Times New Roman"/>
          <w:noProof/>
          <w:color w:val="081359"/>
          <w:spacing w:val="7"/>
          <w:sz w:val="24"/>
          <w:szCs w:val="24"/>
        </w:rPr>
        <w:drawing>
          <wp:inline distT="0" distB="0" distL="0" distR="0" wp14:anchorId="2EEDAE96" wp14:editId="2EEDAE97">
            <wp:extent cx="943611" cy="816158"/>
            <wp:effectExtent l="19050" t="0" r="8889" b="0"/>
            <wp:docPr id="8" name="Picture 1" descr="C:\Users\Owner\Documents\Friends of Library\qrcode_www.foelchicago.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Friends of Library\qrcode_www.foelchicago.or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52" cy="81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DAE7C" w14:textId="77777777" w:rsidR="00592532" w:rsidRDefault="00592532" w:rsidP="00592532">
      <w:pPr>
        <w:shd w:val="clear" w:color="auto" w:fill="FFFFFF"/>
        <w:spacing w:after="0" w:line="240" w:lineRule="auto"/>
        <w:rPr>
          <w:rFonts w:ascii="futura-pt" w:eastAsia="Times New Roman" w:hAnsi="futura-pt" w:cs="Times New Roman"/>
          <w:color w:val="081359"/>
          <w:spacing w:val="7"/>
          <w:sz w:val="24"/>
          <w:szCs w:val="24"/>
        </w:rPr>
      </w:pPr>
    </w:p>
    <w:p w14:paraId="2EEDAE7D" w14:textId="77777777" w:rsidR="00592532" w:rsidRPr="000621DC" w:rsidRDefault="00592532" w:rsidP="00592532">
      <w:pPr>
        <w:shd w:val="clear" w:color="auto" w:fill="FFFFFF"/>
        <w:spacing w:after="0" w:line="240" w:lineRule="auto"/>
        <w:rPr>
          <w:rFonts w:eastAsia="Times New Roman" w:cstheme="minorHAnsi"/>
          <w:color w:val="081359"/>
          <w:spacing w:val="7"/>
        </w:rPr>
      </w:pPr>
    </w:p>
    <w:p w14:paraId="2EEDAE7F" w14:textId="14D8AF68" w:rsidR="00DD3023" w:rsidRPr="000621DC" w:rsidRDefault="00592532" w:rsidP="00511DA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pacing w:val="7"/>
        </w:rPr>
      </w:pPr>
      <w:r w:rsidRPr="000621DC">
        <w:rPr>
          <w:rFonts w:eastAsia="Times New Roman" w:cstheme="minorHAnsi"/>
          <w:b/>
          <w:bCs/>
          <w:spacing w:val="7"/>
        </w:rPr>
        <w:t>Background</w:t>
      </w:r>
    </w:p>
    <w:p w14:paraId="2EEDAE81" w14:textId="357D045A" w:rsidR="00511DA9" w:rsidRPr="000621DC" w:rsidRDefault="00592532" w:rsidP="00DE5549">
      <w:pPr>
        <w:shd w:val="clear" w:color="auto" w:fill="FFFFFF"/>
        <w:spacing w:after="0" w:line="240" w:lineRule="auto"/>
        <w:rPr>
          <w:rFonts w:eastAsia="Times New Roman" w:cstheme="minorHAnsi"/>
          <w:spacing w:val="7"/>
        </w:rPr>
      </w:pPr>
      <w:r w:rsidRPr="000621DC">
        <w:rPr>
          <w:rFonts w:eastAsia="Times New Roman" w:cstheme="minorHAnsi"/>
          <w:spacing w:val="7"/>
        </w:rPr>
        <w:t>Friends of the Edgewater Library</w:t>
      </w:r>
      <w:r w:rsidR="000A0D7C" w:rsidRPr="000621DC">
        <w:rPr>
          <w:rFonts w:eastAsia="Times New Roman" w:cstheme="minorHAnsi"/>
          <w:spacing w:val="7"/>
        </w:rPr>
        <w:t xml:space="preserve"> </w:t>
      </w:r>
      <w:r w:rsidRPr="000621DC">
        <w:rPr>
          <w:rFonts w:eastAsia="Times New Roman" w:cstheme="minorHAnsi"/>
          <w:spacing w:val="7"/>
        </w:rPr>
        <w:t xml:space="preserve">was </w:t>
      </w:r>
      <w:r w:rsidR="00E16667">
        <w:rPr>
          <w:rFonts w:eastAsia="Times New Roman" w:cstheme="minorHAnsi"/>
          <w:spacing w:val="7"/>
        </w:rPr>
        <w:t xml:space="preserve">incorporated </w:t>
      </w:r>
      <w:r w:rsidR="00A8147A">
        <w:rPr>
          <w:rFonts w:eastAsia="Times New Roman" w:cstheme="minorHAnsi"/>
          <w:spacing w:val="7"/>
        </w:rPr>
        <w:t>o</w:t>
      </w:r>
      <w:r w:rsidR="00E16667">
        <w:rPr>
          <w:rFonts w:eastAsia="Times New Roman" w:cstheme="minorHAnsi"/>
          <w:spacing w:val="7"/>
        </w:rPr>
        <w:t xml:space="preserve">n May 6, 1990, as a 501(c)(3) nonprofit organization. </w:t>
      </w:r>
      <w:r w:rsidR="00DE5549" w:rsidRPr="000621DC">
        <w:rPr>
          <w:rFonts w:eastAsia="Times New Roman" w:cstheme="minorHAnsi"/>
          <w:spacing w:val="7"/>
        </w:rPr>
        <w:t>Friends of the Edgewater Library</w:t>
      </w:r>
      <w:r w:rsidR="00A57E43" w:rsidRPr="000621DC">
        <w:rPr>
          <w:rFonts w:eastAsia="Times New Roman" w:cstheme="minorHAnsi"/>
          <w:spacing w:val="7"/>
        </w:rPr>
        <w:t xml:space="preserve"> is </w:t>
      </w:r>
      <w:r w:rsidR="00E16667">
        <w:rPr>
          <w:rFonts w:eastAsia="Times New Roman" w:cstheme="minorHAnsi"/>
          <w:spacing w:val="7"/>
        </w:rPr>
        <w:t xml:space="preserve">led </w:t>
      </w:r>
      <w:r w:rsidR="00A57E43" w:rsidRPr="000621DC">
        <w:rPr>
          <w:rFonts w:eastAsia="Times New Roman" w:cstheme="minorHAnsi"/>
          <w:spacing w:val="7"/>
        </w:rPr>
        <w:t xml:space="preserve">by </w:t>
      </w:r>
      <w:r w:rsidR="000A0D7C" w:rsidRPr="000621DC">
        <w:rPr>
          <w:rFonts w:eastAsia="Times New Roman" w:cstheme="minorHAnsi"/>
          <w:spacing w:val="7"/>
        </w:rPr>
        <w:t>a</w:t>
      </w:r>
      <w:r w:rsidR="00A57E43" w:rsidRPr="000621DC">
        <w:rPr>
          <w:rFonts w:eastAsia="Times New Roman" w:cstheme="minorHAnsi"/>
          <w:spacing w:val="7"/>
        </w:rPr>
        <w:t xml:space="preserve"> volunteer</w:t>
      </w:r>
      <w:r w:rsidR="000A0D7C" w:rsidRPr="000621DC">
        <w:rPr>
          <w:rFonts w:eastAsia="Times New Roman" w:cstheme="minorHAnsi"/>
          <w:spacing w:val="7"/>
        </w:rPr>
        <w:t xml:space="preserve"> Board of Directors and several committees.</w:t>
      </w:r>
      <w:r w:rsidR="00511DA9" w:rsidRPr="000621DC">
        <w:rPr>
          <w:rFonts w:cstheme="minorHAnsi"/>
          <w:color w:val="000000"/>
        </w:rPr>
        <w:t xml:space="preserve"> </w:t>
      </w:r>
    </w:p>
    <w:p w14:paraId="2EEDAE82" w14:textId="77777777" w:rsidR="000A0D7C" w:rsidRPr="000621DC" w:rsidRDefault="000A0D7C" w:rsidP="000A0D7C">
      <w:pPr>
        <w:shd w:val="clear" w:color="auto" w:fill="FFFFFF"/>
        <w:spacing w:after="0" w:line="240" w:lineRule="auto"/>
        <w:rPr>
          <w:rFonts w:eastAsia="Times New Roman" w:cstheme="minorHAnsi"/>
          <w:spacing w:val="7"/>
        </w:rPr>
      </w:pPr>
      <w:r w:rsidRPr="000621DC">
        <w:rPr>
          <w:rFonts w:eastAsia="Times New Roman" w:cstheme="minorHAnsi"/>
          <w:spacing w:val="7"/>
        </w:rPr>
        <w:tab/>
      </w:r>
    </w:p>
    <w:p w14:paraId="4D066DEC" w14:textId="77777777" w:rsidR="000621DC" w:rsidRDefault="00592532" w:rsidP="000621D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pacing w:val="7"/>
        </w:rPr>
      </w:pPr>
      <w:r w:rsidRPr="000621DC">
        <w:rPr>
          <w:rFonts w:eastAsia="Times New Roman" w:cstheme="minorHAnsi"/>
          <w:b/>
          <w:bCs/>
          <w:spacing w:val="7"/>
        </w:rPr>
        <w:t>Mission</w:t>
      </w:r>
    </w:p>
    <w:p w14:paraId="2EEDAE84" w14:textId="16BC333D" w:rsidR="00234381" w:rsidRPr="000621DC" w:rsidRDefault="00611447" w:rsidP="000621D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pacing w:val="7"/>
        </w:rPr>
      </w:pPr>
      <w:r w:rsidRPr="000621DC">
        <w:rPr>
          <w:rFonts w:eastAsia="Times New Roman" w:cstheme="minorHAnsi"/>
          <w:spacing w:val="7"/>
        </w:rPr>
        <w:t>We support the Chicago Public Library’s mission and its objectives to engage, strengthen and encourage a more inclusive and connected community.</w:t>
      </w:r>
      <w:r w:rsidR="00DD3023" w:rsidRPr="000621DC">
        <w:rPr>
          <w:rFonts w:eastAsia="Times New Roman" w:cstheme="minorHAnsi"/>
          <w:spacing w:val="7"/>
        </w:rPr>
        <w:t xml:space="preserve"> </w:t>
      </w:r>
      <w:r w:rsidR="007D452C" w:rsidRPr="000621DC">
        <w:rPr>
          <w:rFonts w:cstheme="minorHAnsi"/>
          <w:i/>
          <w:iCs/>
          <w:spacing w:val="7"/>
        </w:rPr>
        <w:t>Our mission is</w:t>
      </w:r>
      <w:r w:rsidR="00592532" w:rsidRPr="000621DC">
        <w:rPr>
          <w:rFonts w:cstheme="minorHAnsi"/>
          <w:i/>
          <w:iCs/>
          <w:spacing w:val="7"/>
        </w:rPr>
        <w:t xml:space="preserve"> </w:t>
      </w:r>
      <w:r w:rsidR="00401B03" w:rsidRPr="000621DC">
        <w:rPr>
          <w:rFonts w:cstheme="minorHAnsi"/>
          <w:i/>
          <w:iCs/>
          <w:spacing w:val="7"/>
        </w:rPr>
        <w:t xml:space="preserve">to </w:t>
      </w:r>
      <w:r w:rsidR="00592532" w:rsidRPr="000621DC">
        <w:rPr>
          <w:rFonts w:cstheme="minorHAnsi"/>
          <w:i/>
          <w:iCs/>
          <w:spacing w:val="7"/>
        </w:rPr>
        <w:t>partner with and advocate for the Edgewater Branch Library</w:t>
      </w:r>
      <w:r w:rsidR="00E33DB0" w:rsidRPr="000621DC">
        <w:rPr>
          <w:rFonts w:cstheme="minorHAnsi"/>
          <w:i/>
          <w:iCs/>
          <w:spacing w:val="7"/>
        </w:rPr>
        <w:t>,</w:t>
      </w:r>
      <w:r w:rsidR="00592532" w:rsidRPr="000621DC">
        <w:rPr>
          <w:rFonts w:cstheme="minorHAnsi"/>
          <w:i/>
          <w:iCs/>
          <w:spacing w:val="7"/>
        </w:rPr>
        <w:t xml:space="preserve"> respond to our community’s library needs</w:t>
      </w:r>
      <w:r w:rsidR="00E33DB0" w:rsidRPr="000621DC">
        <w:rPr>
          <w:rFonts w:cstheme="minorHAnsi"/>
          <w:i/>
          <w:iCs/>
          <w:spacing w:val="7"/>
        </w:rPr>
        <w:t xml:space="preserve">, and </w:t>
      </w:r>
      <w:r w:rsidR="00592532" w:rsidRPr="000621DC">
        <w:rPr>
          <w:rFonts w:cstheme="minorHAnsi"/>
          <w:i/>
          <w:iCs/>
          <w:spacing w:val="7"/>
        </w:rPr>
        <w:t>educate and engage the community in using</w:t>
      </w:r>
    </w:p>
    <w:p w14:paraId="2EEDAE85" w14:textId="77777777" w:rsidR="00DD3023" w:rsidRPr="000621DC" w:rsidRDefault="00592532" w:rsidP="00DE5549">
      <w:pPr>
        <w:shd w:val="clear" w:color="auto" w:fill="FFFFFF"/>
        <w:spacing w:after="0" w:line="240" w:lineRule="auto"/>
        <w:rPr>
          <w:rFonts w:cstheme="minorHAnsi"/>
          <w:i/>
          <w:iCs/>
          <w:spacing w:val="7"/>
        </w:rPr>
      </w:pPr>
      <w:r w:rsidRPr="000621DC">
        <w:rPr>
          <w:rFonts w:cstheme="minorHAnsi"/>
          <w:i/>
          <w:iCs/>
          <w:spacing w:val="7"/>
        </w:rPr>
        <w:t>and enjoying all our library’s resources.</w:t>
      </w:r>
    </w:p>
    <w:p w14:paraId="2EEDAE86" w14:textId="77777777" w:rsidR="00DD3023" w:rsidRPr="000621DC" w:rsidRDefault="00DD3023" w:rsidP="00DD3023">
      <w:pPr>
        <w:shd w:val="clear" w:color="auto" w:fill="FFFFFF"/>
        <w:spacing w:after="0" w:line="240" w:lineRule="auto"/>
        <w:rPr>
          <w:rFonts w:cstheme="minorHAnsi"/>
          <w:iCs/>
          <w:spacing w:val="7"/>
        </w:rPr>
      </w:pPr>
    </w:p>
    <w:p w14:paraId="2EEDAE87" w14:textId="77777777" w:rsidR="007D452C" w:rsidRPr="000621DC" w:rsidRDefault="007D452C" w:rsidP="000621DC">
      <w:pPr>
        <w:shd w:val="clear" w:color="auto" w:fill="FFFFFF"/>
        <w:spacing w:after="0" w:line="240" w:lineRule="auto"/>
        <w:rPr>
          <w:rFonts w:cstheme="minorHAnsi"/>
          <w:b/>
          <w:spacing w:val="7"/>
        </w:rPr>
      </w:pPr>
      <w:r w:rsidRPr="000621DC">
        <w:rPr>
          <w:rFonts w:cstheme="minorHAnsi"/>
          <w:b/>
          <w:spacing w:val="7"/>
        </w:rPr>
        <w:t xml:space="preserve">Our </w:t>
      </w:r>
      <w:r w:rsidR="00882ED9" w:rsidRPr="000621DC">
        <w:rPr>
          <w:rFonts w:cstheme="minorHAnsi"/>
          <w:b/>
          <w:spacing w:val="7"/>
        </w:rPr>
        <w:t>s</w:t>
      </w:r>
      <w:r w:rsidRPr="000621DC">
        <w:rPr>
          <w:rFonts w:cstheme="minorHAnsi"/>
          <w:b/>
          <w:spacing w:val="7"/>
        </w:rPr>
        <w:t>upport</w:t>
      </w:r>
    </w:p>
    <w:p w14:paraId="2EEDAE88" w14:textId="724DA46D" w:rsidR="00DD3023" w:rsidRPr="000621DC" w:rsidRDefault="00A57E43" w:rsidP="000621DC">
      <w:pPr>
        <w:shd w:val="clear" w:color="auto" w:fill="FFFFFF"/>
        <w:spacing w:after="0" w:line="240" w:lineRule="auto"/>
        <w:rPr>
          <w:rFonts w:cstheme="minorHAnsi"/>
          <w:spacing w:val="7"/>
          <w:shd w:val="clear" w:color="auto" w:fill="FFFFFF"/>
        </w:rPr>
      </w:pPr>
      <w:r w:rsidRPr="000621DC">
        <w:rPr>
          <w:rFonts w:cstheme="minorHAnsi"/>
          <w:spacing w:val="7"/>
          <w:shd w:val="clear" w:color="auto" w:fill="FFFFFF"/>
        </w:rPr>
        <w:t xml:space="preserve">We work </w:t>
      </w:r>
      <w:r w:rsidR="007D452C" w:rsidRPr="000621DC">
        <w:rPr>
          <w:rFonts w:cstheme="minorHAnsi"/>
          <w:spacing w:val="7"/>
          <w:shd w:val="clear" w:color="auto" w:fill="FFFFFF"/>
        </w:rPr>
        <w:t>with Branch leadership and staff</w:t>
      </w:r>
      <w:r w:rsidRPr="000621DC">
        <w:rPr>
          <w:rFonts w:cstheme="minorHAnsi"/>
          <w:spacing w:val="7"/>
          <w:shd w:val="clear" w:color="auto" w:fill="FFFFFF"/>
        </w:rPr>
        <w:t xml:space="preserve"> to</w:t>
      </w:r>
      <w:r w:rsidR="007D452C" w:rsidRPr="000621DC">
        <w:rPr>
          <w:rFonts w:cstheme="minorHAnsi"/>
          <w:spacing w:val="7"/>
          <w:shd w:val="clear" w:color="auto" w:fill="FFFFFF"/>
        </w:rPr>
        <w:t xml:space="preserve"> provide resources to </w:t>
      </w:r>
      <w:r w:rsidR="00590614" w:rsidRPr="000621DC">
        <w:rPr>
          <w:rFonts w:cstheme="minorHAnsi"/>
          <w:spacing w:val="7"/>
          <w:shd w:val="clear" w:color="auto" w:fill="FFFFFF"/>
        </w:rPr>
        <w:t xml:space="preserve">support </w:t>
      </w:r>
      <w:r w:rsidR="007D452C" w:rsidRPr="000621DC">
        <w:rPr>
          <w:rFonts w:cstheme="minorHAnsi"/>
          <w:spacing w:val="7"/>
          <w:shd w:val="clear" w:color="auto" w:fill="FFFFFF"/>
        </w:rPr>
        <w:t xml:space="preserve">the library </w:t>
      </w:r>
      <w:r w:rsidR="00590614" w:rsidRPr="000621DC">
        <w:rPr>
          <w:rFonts w:cstheme="minorHAnsi"/>
          <w:spacing w:val="7"/>
          <w:shd w:val="clear" w:color="auto" w:fill="FFFFFF"/>
        </w:rPr>
        <w:t>and engage</w:t>
      </w:r>
    </w:p>
    <w:p w14:paraId="2EEDAE89" w14:textId="27A9D50C" w:rsidR="002528C0" w:rsidRDefault="00590614" w:rsidP="00DE5549">
      <w:pPr>
        <w:shd w:val="clear" w:color="auto" w:fill="FFFFFF"/>
        <w:spacing w:after="0" w:line="240" w:lineRule="auto"/>
        <w:rPr>
          <w:rFonts w:cstheme="minorHAnsi"/>
          <w:spacing w:val="7"/>
          <w:shd w:val="clear" w:color="auto" w:fill="FFFFFF"/>
        </w:rPr>
      </w:pPr>
      <w:r w:rsidRPr="000621DC">
        <w:rPr>
          <w:rFonts w:cstheme="minorHAnsi"/>
          <w:spacing w:val="7"/>
          <w:shd w:val="clear" w:color="auto" w:fill="FFFFFF"/>
        </w:rPr>
        <w:t>our</w:t>
      </w:r>
      <w:r w:rsidR="007D452C" w:rsidRPr="000621DC">
        <w:rPr>
          <w:rFonts w:cstheme="minorHAnsi"/>
          <w:spacing w:val="7"/>
          <w:shd w:val="clear" w:color="auto" w:fill="FFFFFF"/>
        </w:rPr>
        <w:t xml:space="preserve"> community.</w:t>
      </w:r>
      <w:r w:rsidRPr="000621DC">
        <w:rPr>
          <w:rFonts w:cstheme="minorHAnsi"/>
          <w:spacing w:val="7"/>
          <w:shd w:val="clear" w:color="auto" w:fill="FFFFFF"/>
        </w:rPr>
        <w:t xml:space="preserve"> For example, </w:t>
      </w:r>
      <w:r w:rsidR="00DE5549" w:rsidRPr="000621DC">
        <w:rPr>
          <w:rFonts w:cstheme="minorHAnsi"/>
          <w:spacing w:val="7"/>
          <w:shd w:val="clear" w:color="auto" w:fill="FFFFFF"/>
        </w:rPr>
        <w:t>the Friends’ group</w:t>
      </w:r>
      <w:r w:rsidRPr="000621DC">
        <w:rPr>
          <w:rFonts w:cstheme="minorHAnsi"/>
          <w:spacing w:val="7"/>
          <w:shd w:val="clear" w:color="auto" w:fill="FFFFFF"/>
        </w:rPr>
        <w:t xml:space="preserve"> provides funds for supplies, equipment</w:t>
      </w:r>
      <w:r w:rsidR="00E33DB0" w:rsidRPr="000621DC">
        <w:rPr>
          <w:rFonts w:cstheme="minorHAnsi"/>
          <w:spacing w:val="7"/>
          <w:shd w:val="clear" w:color="auto" w:fill="FFFFFF"/>
        </w:rPr>
        <w:t>,</w:t>
      </w:r>
      <w:r w:rsidR="005807CD" w:rsidRPr="000621DC">
        <w:rPr>
          <w:rFonts w:cstheme="minorHAnsi"/>
          <w:spacing w:val="7"/>
          <w:shd w:val="clear" w:color="auto" w:fill="FFFFFF"/>
        </w:rPr>
        <w:t xml:space="preserve"> </w:t>
      </w:r>
      <w:r w:rsidRPr="000621DC">
        <w:rPr>
          <w:rFonts w:cstheme="minorHAnsi"/>
          <w:spacing w:val="7"/>
          <w:shd w:val="clear" w:color="auto" w:fill="FFFFFF"/>
        </w:rPr>
        <w:t xml:space="preserve">and programs. </w:t>
      </w:r>
      <w:r w:rsidR="002528C0" w:rsidRPr="000621DC">
        <w:rPr>
          <w:rFonts w:cstheme="minorHAnsi"/>
          <w:spacing w:val="7"/>
          <w:shd w:val="clear" w:color="auto" w:fill="FFFFFF"/>
        </w:rPr>
        <w:t>Our primary source of revenue is from book sales, which are on hold since 2020.</w:t>
      </w:r>
    </w:p>
    <w:p w14:paraId="395EF31E" w14:textId="77777777" w:rsidR="000621DC" w:rsidRPr="000621DC" w:rsidRDefault="000621DC" w:rsidP="00DE5549">
      <w:pPr>
        <w:shd w:val="clear" w:color="auto" w:fill="FFFFFF"/>
        <w:spacing w:after="0" w:line="240" w:lineRule="auto"/>
        <w:rPr>
          <w:rFonts w:cstheme="minorHAnsi"/>
          <w:spacing w:val="7"/>
          <w:shd w:val="clear" w:color="auto" w:fill="FFFFFF"/>
        </w:rPr>
      </w:pPr>
    </w:p>
    <w:p w14:paraId="2EEDAE8A" w14:textId="035AEAE0" w:rsidR="0091270D" w:rsidRPr="000621DC" w:rsidRDefault="0074439D" w:rsidP="00DE5549">
      <w:pPr>
        <w:shd w:val="clear" w:color="auto" w:fill="FFFFFF"/>
        <w:spacing w:line="240" w:lineRule="auto"/>
        <w:rPr>
          <w:rFonts w:eastAsia="Times New Roman" w:cstheme="minorHAnsi"/>
          <w:spacing w:val="7"/>
        </w:rPr>
      </w:pPr>
      <w:r w:rsidRPr="000621DC">
        <w:rPr>
          <w:rFonts w:cstheme="minorHAnsi"/>
          <w:spacing w:val="7"/>
          <w:shd w:val="clear" w:color="auto" w:fill="FFFFFF"/>
        </w:rPr>
        <w:t>W</w:t>
      </w:r>
      <w:r w:rsidR="00F6426B" w:rsidRPr="000621DC">
        <w:rPr>
          <w:rFonts w:cstheme="minorHAnsi"/>
          <w:spacing w:val="7"/>
          <w:shd w:val="clear" w:color="auto" w:fill="FFFFFF"/>
        </w:rPr>
        <w:t xml:space="preserve">e </w:t>
      </w:r>
      <w:r w:rsidRPr="000621DC">
        <w:rPr>
          <w:rFonts w:cstheme="minorHAnsi"/>
          <w:spacing w:val="7"/>
          <w:shd w:val="clear" w:color="auto" w:fill="FFFFFF"/>
        </w:rPr>
        <w:t>bought AV equipment and furniture and fund</w:t>
      </w:r>
      <w:r w:rsidR="00F6426B" w:rsidRPr="000621DC">
        <w:rPr>
          <w:rFonts w:cstheme="minorHAnsi"/>
          <w:spacing w:val="7"/>
          <w:shd w:val="clear" w:color="auto" w:fill="FFFFFF"/>
        </w:rPr>
        <w:t>ed</w:t>
      </w:r>
      <w:r w:rsidRPr="000621DC">
        <w:rPr>
          <w:rFonts w:cstheme="minorHAnsi"/>
          <w:spacing w:val="7"/>
          <w:shd w:val="clear" w:color="auto" w:fill="FFFFFF"/>
        </w:rPr>
        <w:t xml:space="preserve"> honorariums to presenters for programs arranged by the library and Friends of the Edgewater Library. </w:t>
      </w:r>
      <w:r w:rsidR="00590614" w:rsidRPr="000621DC">
        <w:rPr>
          <w:rFonts w:cstheme="minorHAnsi"/>
          <w:spacing w:val="7"/>
          <w:shd w:val="clear" w:color="auto" w:fill="FFFFFF"/>
        </w:rPr>
        <w:t xml:space="preserve">In April 2020, we purchased a Zoom </w:t>
      </w:r>
      <w:r w:rsidR="00DD3023" w:rsidRPr="000621DC">
        <w:rPr>
          <w:rFonts w:cstheme="minorHAnsi"/>
          <w:spacing w:val="7"/>
          <w:shd w:val="clear" w:color="auto" w:fill="FFFFFF"/>
        </w:rPr>
        <w:t>subscription</w:t>
      </w:r>
      <w:r w:rsidR="00590614" w:rsidRPr="000621DC">
        <w:rPr>
          <w:rFonts w:cstheme="minorHAnsi"/>
          <w:spacing w:val="7"/>
          <w:shd w:val="clear" w:color="auto" w:fill="FFFFFF"/>
        </w:rPr>
        <w:t xml:space="preserve"> and </w:t>
      </w:r>
      <w:r w:rsidR="006A4F2A" w:rsidRPr="000621DC">
        <w:rPr>
          <w:rFonts w:cstheme="minorHAnsi"/>
          <w:spacing w:val="7"/>
          <w:shd w:val="clear" w:color="auto" w:fill="FFFFFF"/>
        </w:rPr>
        <w:t xml:space="preserve">have </w:t>
      </w:r>
      <w:r w:rsidR="00590614" w:rsidRPr="000621DC">
        <w:rPr>
          <w:rFonts w:cstheme="minorHAnsi"/>
          <w:spacing w:val="7"/>
          <w:shd w:val="clear" w:color="auto" w:fill="FFFFFF"/>
        </w:rPr>
        <w:t xml:space="preserve">shared it with library staff since then. We </w:t>
      </w:r>
      <w:r w:rsidR="005807CD" w:rsidRPr="000621DC">
        <w:rPr>
          <w:rFonts w:cstheme="minorHAnsi"/>
          <w:spacing w:val="7"/>
          <w:shd w:val="clear" w:color="auto" w:fill="FFFFFF"/>
        </w:rPr>
        <w:t xml:space="preserve">also </w:t>
      </w:r>
      <w:r w:rsidR="00590614" w:rsidRPr="000621DC">
        <w:rPr>
          <w:rFonts w:cstheme="minorHAnsi"/>
          <w:spacing w:val="7"/>
          <w:shd w:val="clear" w:color="auto" w:fill="FFFFFF"/>
        </w:rPr>
        <w:t>purchased face masks for staff when the library reopened</w:t>
      </w:r>
      <w:r w:rsidR="00A07DF9" w:rsidRPr="000621DC">
        <w:rPr>
          <w:rFonts w:cstheme="minorHAnsi"/>
          <w:spacing w:val="7"/>
          <w:shd w:val="clear" w:color="auto" w:fill="FFFFFF"/>
        </w:rPr>
        <w:t xml:space="preserve"> that year</w:t>
      </w:r>
      <w:r w:rsidR="00590614" w:rsidRPr="000621DC">
        <w:rPr>
          <w:rFonts w:cstheme="minorHAnsi"/>
          <w:spacing w:val="7"/>
          <w:shd w:val="clear" w:color="auto" w:fill="FFFFFF"/>
        </w:rPr>
        <w:t xml:space="preserve">. </w:t>
      </w:r>
      <w:r w:rsidR="005807CD" w:rsidRPr="000621DC">
        <w:rPr>
          <w:rFonts w:cstheme="minorHAnsi"/>
          <w:spacing w:val="7"/>
          <w:shd w:val="clear" w:color="auto" w:fill="FFFFFF"/>
        </w:rPr>
        <w:t xml:space="preserve"> </w:t>
      </w:r>
    </w:p>
    <w:p w14:paraId="2EEDAE8B" w14:textId="77777777" w:rsidR="00592532" w:rsidRPr="000621DC" w:rsidRDefault="00FE27B9" w:rsidP="002528C0">
      <w:pPr>
        <w:pStyle w:val="Heading3"/>
        <w:shd w:val="clear" w:color="auto" w:fill="FFFFFF"/>
        <w:spacing w:before="0" w:beforeAutospacing="0" w:after="160" w:afterAutospacing="0" w:line="312" w:lineRule="atLeast"/>
        <w:rPr>
          <w:rFonts w:asciiTheme="minorHAnsi" w:hAnsiTheme="minorHAnsi" w:cstheme="minorHAnsi"/>
          <w:spacing w:val="7"/>
          <w:sz w:val="22"/>
          <w:szCs w:val="22"/>
        </w:rPr>
      </w:pPr>
      <w:r w:rsidRPr="000621DC">
        <w:rPr>
          <w:rFonts w:asciiTheme="minorHAnsi" w:hAnsiTheme="minorHAnsi" w:cstheme="minorHAnsi"/>
          <w:spacing w:val="7"/>
          <w:sz w:val="22"/>
          <w:szCs w:val="22"/>
        </w:rPr>
        <w:t xml:space="preserve">Our </w:t>
      </w:r>
      <w:r w:rsidR="00882ED9" w:rsidRPr="000621DC">
        <w:rPr>
          <w:rFonts w:asciiTheme="minorHAnsi" w:hAnsiTheme="minorHAnsi" w:cstheme="minorHAnsi"/>
          <w:spacing w:val="7"/>
          <w:sz w:val="22"/>
          <w:szCs w:val="22"/>
        </w:rPr>
        <w:t>p</w:t>
      </w:r>
      <w:r w:rsidRPr="000621DC">
        <w:rPr>
          <w:rFonts w:asciiTheme="minorHAnsi" w:hAnsiTheme="minorHAnsi" w:cstheme="minorHAnsi"/>
          <w:spacing w:val="7"/>
          <w:sz w:val="22"/>
          <w:szCs w:val="22"/>
        </w:rPr>
        <w:t>rograms</w:t>
      </w:r>
    </w:p>
    <w:p w14:paraId="2EEDAE8C" w14:textId="47F9AA5E" w:rsidR="002528C0" w:rsidRDefault="00FE27B9" w:rsidP="00DE5549">
      <w:pPr>
        <w:shd w:val="clear" w:color="auto" w:fill="FFFFFF"/>
        <w:spacing w:after="0"/>
        <w:rPr>
          <w:rFonts w:eastAsia="Times New Roman" w:cstheme="minorHAnsi"/>
          <w:spacing w:val="7"/>
        </w:rPr>
      </w:pPr>
      <w:r w:rsidRPr="000621DC">
        <w:rPr>
          <w:rFonts w:eastAsia="Times New Roman" w:cstheme="minorHAnsi"/>
          <w:spacing w:val="7"/>
        </w:rPr>
        <w:t>Friends of the Edgewater Library</w:t>
      </w:r>
      <w:r w:rsidR="002528C0" w:rsidRPr="000621DC">
        <w:rPr>
          <w:rFonts w:cstheme="minorHAnsi"/>
          <w:spacing w:val="7"/>
        </w:rPr>
        <w:t xml:space="preserve"> initiate and facilitate</w:t>
      </w:r>
      <w:r w:rsidR="00AD54D6" w:rsidRPr="000621DC">
        <w:rPr>
          <w:rFonts w:cstheme="minorHAnsi"/>
          <w:spacing w:val="7"/>
        </w:rPr>
        <w:t xml:space="preserve"> programs that promote reading and </w:t>
      </w:r>
      <w:r w:rsidR="00AD54D6" w:rsidRPr="000621DC">
        <w:rPr>
          <w:rFonts w:eastAsia="Times New Roman" w:cstheme="minorHAnsi"/>
          <w:spacing w:val="7"/>
        </w:rPr>
        <w:t>encourage a lifelong curiosity for knowledge. Some programs center on books and authors, Chicago literary figures, historical or literary events</w:t>
      </w:r>
      <w:r w:rsidR="00E33DB0" w:rsidRPr="000621DC">
        <w:rPr>
          <w:rFonts w:eastAsia="Times New Roman" w:cstheme="minorHAnsi"/>
          <w:spacing w:val="7"/>
        </w:rPr>
        <w:t>,</w:t>
      </w:r>
      <w:r w:rsidR="00AD54D6" w:rsidRPr="000621DC">
        <w:rPr>
          <w:rFonts w:eastAsia="Times New Roman" w:cstheme="minorHAnsi"/>
          <w:spacing w:val="7"/>
        </w:rPr>
        <w:t xml:space="preserve"> and anniversaries. </w:t>
      </w:r>
    </w:p>
    <w:p w14:paraId="707083A4" w14:textId="77777777" w:rsidR="000621DC" w:rsidRDefault="000621DC" w:rsidP="00DE5549">
      <w:pPr>
        <w:shd w:val="clear" w:color="auto" w:fill="FFFFFF"/>
        <w:spacing w:after="0"/>
        <w:rPr>
          <w:rFonts w:eastAsia="Times New Roman" w:cstheme="minorHAnsi"/>
          <w:spacing w:val="7"/>
        </w:rPr>
      </w:pPr>
    </w:p>
    <w:p w14:paraId="21FBD672" w14:textId="2E2FA247" w:rsidR="00DE5549" w:rsidRPr="00F263A5" w:rsidRDefault="00AF54FD" w:rsidP="00DE5549">
      <w:pPr>
        <w:shd w:val="clear" w:color="auto" w:fill="FFFFFF"/>
        <w:spacing w:after="0"/>
        <w:rPr>
          <w:rFonts w:eastAsia="Times New Roman" w:cstheme="minorHAnsi"/>
          <w:spacing w:val="7"/>
        </w:rPr>
      </w:pPr>
      <w:r w:rsidRPr="000621DC">
        <w:rPr>
          <w:rFonts w:eastAsia="Times New Roman" w:cstheme="minorHAnsi"/>
          <w:spacing w:val="7"/>
        </w:rPr>
        <w:t>Historical</w:t>
      </w:r>
      <w:r w:rsidR="00AD54D6" w:rsidRPr="000621DC">
        <w:rPr>
          <w:rFonts w:eastAsia="Times New Roman" w:cstheme="minorHAnsi"/>
          <w:spacing w:val="7"/>
        </w:rPr>
        <w:t xml:space="preserve"> portrayals</w:t>
      </w:r>
      <w:r w:rsidR="002528C0" w:rsidRPr="000621DC">
        <w:rPr>
          <w:rFonts w:eastAsia="Times New Roman" w:cstheme="minorHAnsi"/>
          <w:spacing w:val="7"/>
        </w:rPr>
        <w:t xml:space="preserve"> have</w:t>
      </w:r>
      <w:r w:rsidR="00AD54D6" w:rsidRPr="000621DC">
        <w:rPr>
          <w:rFonts w:eastAsia="Times New Roman" w:cstheme="minorHAnsi"/>
          <w:spacing w:val="7"/>
        </w:rPr>
        <w:t xml:space="preserve"> </w:t>
      </w:r>
      <w:r w:rsidRPr="000621DC">
        <w:rPr>
          <w:rFonts w:eastAsia="Times New Roman" w:cstheme="minorHAnsi"/>
          <w:spacing w:val="7"/>
        </w:rPr>
        <w:t>include</w:t>
      </w:r>
      <w:r w:rsidR="002528C0" w:rsidRPr="000621DC">
        <w:rPr>
          <w:rFonts w:eastAsia="Times New Roman" w:cstheme="minorHAnsi"/>
          <w:spacing w:val="7"/>
        </w:rPr>
        <w:t>d</w:t>
      </w:r>
      <w:r w:rsidRPr="000621DC">
        <w:rPr>
          <w:rFonts w:eastAsia="Times New Roman" w:cstheme="minorHAnsi"/>
          <w:spacing w:val="7"/>
        </w:rPr>
        <w:t xml:space="preserve"> </w:t>
      </w:r>
      <w:r w:rsidR="00AD54D6" w:rsidRPr="000621DC">
        <w:rPr>
          <w:rFonts w:eastAsia="Times New Roman" w:cstheme="minorHAnsi"/>
          <w:spacing w:val="7"/>
        </w:rPr>
        <w:t>Rachel Carson, Louisa May Alcott</w:t>
      </w:r>
      <w:r w:rsidR="00E33DB0" w:rsidRPr="000621DC">
        <w:rPr>
          <w:rFonts w:eastAsia="Times New Roman" w:cstheme="minorHAnsi"/>
          <w:spacing w:val="7"/>
        </w:rPr>
        <w:t>,</w:t>
      </w:r>
      <w:r w:rsidR="00AD54D6" w:rsidRPr="000621DC">
        <w:rPr>
          <w:rFonts w:eastAsia="Times New Roman" w:cstheme="minorHAnsi"/>
          <w:spacing w:val="7"/>
        </w:rPr>
        <w:t xml:space="preserve"> and Florence Nightingale.</w:t>
      </w:r>
      <w:r w:rsidR="002528C0" w:rsidRPr="000621DC">
        <w:rPr>
          <w:rFonts w:eastAsia="Times New Roman" w:cstheme="minorHAnsi"/>
          <w:spacing w:val="7"/>
        </w:rPr>
        <w:t xml:space="preserve"> In 2020, we commemorated the 100</w:t>
      </w:r>
      <w:r w:rsidR="002528C0" w:rsidRPr="000621DC">
        <w:rPr>
          <w:rFonts w:eastAsia="Times New Roman" w:cstheme="minorHAnsi"/>
          <w:spacing w:val="7"/>
          <w:vertAlign w:val="superscript"/>
        </w:rPr>
        <w:t>th</w:t>
      </w:r>
      <w:r w:rsidR="002528C0" w:rsidRPr="000621DC">
        <w:rPr>
          <w:rFonts w:eastAsia="Times New Roman" w:cstheme="minorHAnsi"/>
          <w:spacing w:val="7"/>
        </w:rPr>
        <w:t xml:space="preserve"> anniversary of the 19th Amendment with actors playing the roles of Illinois suffragettes. </w:t>
      </w:r>
      <w:r w:rsidRPr="000621DC">
        <w:rPr>
          <w:rFonts w:eastAsia="Times New Roman" w:cstheme="minorHAnsi"/>
          <w:spacing w:val="7"/>
        </w:rPr>
        <w:t xml:space="preserve">We’ve offered presentations about Nelson Algren and Herman Melville and </w:t>
      </w:r>
      <w:r w:rsidR="002528C0" w:rsidRPr="000621DC">
        <w:rPr>
          <w:rFonts w:eastAsia="Times New Roman" w:cstheme="minorHAnsi"/>
          <w:spacing w:val="7"/>
        </w:rPr>
        <w:t>held conversations with</w:t>
      </w:r>
      <w:r w:rsidRPr="000621DC">
        <w:rPr>
          <w:rFonts w:eastAsia="Times New Roman" w:cstheme="minorHAnsi"/>
          <w:spacing w:val="7"/>
        </w:rPr>
        <w:t xml:space="preserve"> authors </w:t>
      </w:r>
      <w:hyperlink r:id="rId7" w:history="1">
        <w:r w:rsidRPr="000621DC">
          <w:rPr>
            <w:rFonts w:eastAsia="Times New Roman" w:cstheme="minorHAnsi"/>
            <w:spacing w:val="7"/>
          </w:rPr>
          <w:t>Mikki Kendall</w:t>
        </w:r>
      </w:hyperlink>
      <w:r w:rsidRPr="000621DC">
        <w:rPr>
          <w:rFonts w:eastAsia="Times New Roman" w:cstheme="minorHAnsi"/>
          <w:spacing w:val="7"/>
        </w:rPr>
        <w:t xml:space="preserve">, </w:t>
      </w:r>
      <w:hyperlink r:id="rId8" w:history="1">
        <w:r w:rsidRPr="000621DC">
          <w:rPr>
            <w:rFonts w:eastAsia="Times New Roman" w:cstheme="minorHAnsi"/>
            <w:spacing w:val="7"/>
          </w:rPr>
          <w:t>Nina Barrett</w:t>
        </w:r>
      </w:hyperlink>
      <w:r w:rsidRPr="000621DC">
        <w:rPr>
          <w:rFonts w:eastAsia="Times New Roman" w:cstheme="minorHAnsi"/>
          <w:spacing w:val="7"/>
        </w:rPr>
        <w:t xml:space="preserve">, </w:t>
      </w:r>
      <w:hyperlink r:id="rId9" w:tgtFrame="_blank" w:history="1">
        <w:r w:rsidRPr="000621DC">
          <w:rPr>
            <w:rFonts w:eastAsia="Times New Roman" w:cstheme="minorHAnsi"/>
            <w:spacing w:val="7"/>
          </w:rPr>
          <w:t>Elliott Gorn</w:t>
        </w:r>
        <w:r w:rsidR="009150F1" w:rsidRPr="000621DC">
          <w:rPr>
            <w:rFonts w:eastAsia="Times New Roman" w:cstheme="minorHAnsi"/>
            <w:spacing w:val="7"/>
          </w:rPr>
          <w:t>,</w:t>
        </w:r>
      </w:hyperlink>
      <w:r w:rsidRPr="000621DC">
        <w:rPr>
          <w:rFonts w:eastAsia="Times New Roman" w:cstheme="minorHAnsi"/>
          <w:spacing w:val="7"/>
        </w:rPr>
        <w:t xml:space="preserve"> </w:t>
      </w:r>
      <w:hyperlink r:id="rId10" w:history="1">
        <w:r w:rsidRPr="000621DC">
          <w:rPr>
            <w:rFonts w:eastAsia="Times New Roman" w:cstheme="minorHAnsi"/>
            <w:spacing w:val="7"/>
          </w:rPr>
          <w:t>Cyndee Schaffer</w:t>
        </w:r>
      </w:hyperlink>
      <w:r w:rsidR="00A07DF9" w:rsidRPr="000621DC">
        <w:rPr>
          <w:rFonts w:eastAsia="Times New Roman" w:cstheme="minorHAnsi"/>
          <w:spacing w:val="7"/>
        </w:rPr>
        <w:t xml:space="preserve"> and Jill Wine-Banks.</w:t>
      </w:r>
      <w:r w:rsidR="00F263A5">
        <w:rPr>
          <w:rFonts w:eastAsia="Times New Roman" w:cstheme="minorHAnsi"/>
          <w:spacing w:val="7"/>
        </w:rPr>
        <w:t xml:space="preserve"> </w:t>
      </w:r>
      <w:r w:rsidR="00DE5549" w:rsidRPr="000621DC">
        <w:rPr>
          <w:rFonts w:eastAsia="Times New Roman" w:cstheme="minorHAnsi"/>
          <w:spacing w:val="7"/>
        </w:rPr>
        <w:t xml:space="preserve">Recent programs included </w:t>
      </w:r>
      <w:r w:rsidR="000621DC" w:rsidRPr="000621DC">
        <w:rPr>
          <w:rFonts w:cstheme="minorHAnsi"/>
          <w:color w:val="000000"/>
        </w:rPr>
        <w:t>“The Mystery of Nancy Drew: Celebrating 90 Years,” “Writers on the Edge/Flash Fiction,” and Redeeming Justice: An Inside Look at Wrongful Conviction.”</w:t>
      </w:r>
    </w:p>
    <w:p w14:paraId="784E3461" w14:textId="77777777" w:rsidR="000621DC" w:rsidRPr="000621DC" w:rsidRDefault="000621DC" w:rsidP="00DE5549">
      <w:pPr>
        <w:shd w:val="clear" w:color="auto" w:fill="FFFFFF"/>
        <w:spacing w:after="0"/>
        <w:rPr>
          <w:rFonts w:eastAsia="Times New Roman" w:cstheme="minorHAnsi"/>
          <w:spacing w:val="7"/>
        </w:rPr>
      </w:pPr>
    </w:p>
    <w:p w14:paraId="2EEDAE8E" w14:textId="07A70C1F" w:rsidR="00B80FA4" w:rsidRPr="000621DC" w:rsidRDefault="0091270D" w:rsidP="00DE5549">
      <w:pPr>
        <w:shd w:val="clear" w:color="auto" w:fill="FFFFFF"/>
        <w:spacing w:after="0"/>
        <w:rPr>
          <w:rFonts w:eastAsia="Times New Roman" w:cstheme="minorHAnsi"/>
          <w:spacing w:val="7"/>
        </w:rPr>
      </w:pPr>
      <w:r w:rsidRPr="000621DC">
        <w:rPr>
          <w:rFonts w:eastAsia="Times New Roman" w:cstheme="minorHAnsi"/>
          <w:spacing w:val="7"/>
        </w:rPr>
        <w:t xml:space="preserve">We also talk about books. </w:t>
      </w:r>
      <w:hyperlink r:id="rId11" w:history="1">
        <w:r w:rsidRPr="000621DC">
          <w:rPr>
            <w:rFonts w:eastAsia="Times New Roman" w:cstheme="minorHAnsi"/>
            <w:spacing w:val="7"/>
          </w:rPr>
          <w:t>The No Book Club</w:t>
        </w:r>
      </w:hyperlink>
      <w:r w:rsidRPr="000621DC">
        <w:rPr>
          <w:rFonts w:eastAsia="Times New Roman" w:cstheme="minorHAnsi"/>
          <w:spacing w:val="7"/>
        </w:rPr>
        <w:t xml:space="preserve"> (individuals informally discuss what they’re reading) began in August 2016 and is our longest-running program.</w:t>
      </w:r>
      <w:r w:rsidR="006A4F2A" w:rsidRPr="000621DC">
        <w:rPr>
          <w:rFonts w:eastAsia="Times New Roman" w:cstheme="minorHAnsi"/>
          <w:spacing w:val="7"/>
        </w:rPr>
        <w:t xml:space="preserve"> </w:t>
      </w:r>
    </w:p>
    <w:p w14:paraId="2EEDAE8F" w14:textId="77777777" w:rsidR="00A07DF9" w:rsidRPr="000621DC" w:rsidRDefault="00A07DF9" w:rsidP="008A20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</w:rPr>
      </w:pPr>
    </w:p>
    <w:p w14:paraId="2EEDAE90" w14:textId="77777777" w:rsidR="0080026F" w:rsidRPr="000621DC" w:rsidRDefault="008A204F" w:rsidP="008A20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</w:rPr>
      </w:pPr>
      <w:r w:rsidRPr="000621DC">
        <w:rPr>
          <w:rFonts w:eastAsia="Times New Roman" w:cstheme="minorHAnsi"/>
          <w:b/>
          <w:bCs/>
          <w:color w:val="201F1E"/>
        </w:rPr>
        <w:t>For more information</w:t>
      </w:r>
    </w:p>
    <w:p w14:paraId="2EEDAE91" w14:textId="77777777" w:rsidR="00234381" w:rsidRPr="000621DC" w:rsidRDefault="00234381" w:rsidP="00234381">
      <w:pPr>
        <w:spacing w:after="0"/>
        <w:rPr>
          <w:rFonts w:cstheme="minorHAnsi"/>
        </w:rPr>
      </w:pPr>
      <w:r w:rsidRPr="000621DC">
        <w:rPr>
          <w:rFonts w:cstheme="minorHAnsi"/>
          <w:b/>
          <w:bCs/>
        </w:rPr>
        <w:t>website</w:t>
      </w:r>
      <w:r w:rsidRPr="000621DC">
        <w:rPr>
          <w:rFonts w:cstheme="minorHAnsi"/>
        </w:rPr>
        <w:t xml:space="preserve"> </w:t>
      </w:r>
      <w:r w:rsidRPr="000621DC">
        <w:rPr>
          <w:rFonts w:cstheme="minorHAnsi"/>
        </w:rPr>
        <w:tab/>
        <w:t xml:space="preserve">foelchicago.org </w:t>
      </w:r>
      <w:r w:rsidR="0080026F" w:rsidRPr="000621DC">
        <w:rPr>
          <w:rFonts w:cstheme="minorHAnsi"/>
        </w:rPr>
        <w:tab/>
      </w:r>
      <w:r w:rsidR="0080026F" w:rsidRPr="000621DC">
        <w:rPr>
          <w:rFonts w:cstheme="minorHAnsi"/>
        </w:rPr>
        <w:tab/>
      </w:r>
      <w:r w:rsidR="0080026F" w:rsidRPr="000621DC">
        <w:rPr>
          <w:rFonts w:cstheme="minorHAnsi"/>
        </w:rPr>
        <w:tab/>
      </w:r>
      <w:r w:rsidR="0080026F" w:rsidRPr="000621DC">
        <w:rPr>
          <w:rFonts w:cstheme="minorHAnsi"/>
        </w:rPr>
        <w:tab/>
      </w:r>
      <w:r w:rsidR="0080026F" w:rsidRPr="000621DC">
        <w:rPr>
          <w:rFonts w:cstheme="minorHAnsi"/>
        </w:rPr>
        <w:tab/>
      </w:r>
      <w:r w:rsidR="0080026F" w:rsidRPr="000621DC">
        <w:rPr>
          <w:rFonts w:cstheme="minorHAnsi"/>
        </w:rPr>
        <w:tab/>
      </w:r>
      <w:r w:rsidRPr="000621DC">
        <w:rPr>
          <w:rFonts w:cstheme="minorHAnsi"/>
        </w:rPr>
        <w:tab/>
      </w:r>
    </w:p>
    <w:p w14:paraId="2EEDAE92" w14:textId="77777777" w:rsidR="00234381" w:rsidRPr="000621DC" w:rsidRDefault="00234381" w:rsidP="00234381">
      <w:pPr>
        <w:spacing w:after="0"/>
        <w:rPr>
          <w:rFonts w:cstheme="minorHAnsi"/>
        </w:rPr>
      </w:pPr>
      <w:r w:rsidRPr="000621DC">
        <w:rPr>
          <w:rFonts w:cstheme="minorHAnsi"/>
          <w:b/>
          <w:bCs/>
        </w:rPr>
        <w:t>email</w:t>
      </w:r>
      <w:r w:rsidRPr="000621DC">
        <w:rPr>
          <w:rFonts w:cstheme="minorHAnsi"/>
        </w:rPr>
        <w:t xml:space="preserve"> </w:t>
      </w:r>
      <w:r w:rsidRPr="000621DC">
        <w:rPr>
          <w:rFonts w:cstheme="minorHAnsi"/>
        </w:rPr>
        <w:tab/>
      </w:r>
      <w:r w:rsidRPr="000621DC">
        <w:rPr>
          <w:rFonts w:cstheme="minorHAnsi"/>
        </w:rPr>
        <w:tab/>
      </w:r>
      <w:hyperlink r:id="rId12" w:history="1">
        <w:r w:rsidRPr="000621DC">
          <w:rPr>
            <w:rFonts w:cstheme="minorHAnsi"/>
          </w:rPr>
          <w:t>info@foelchicago.org</w:t>
        </w:r>
      </w:hyperlink>
      <w:r w:rsidRPr="000621DC">
        <w:rPr>
          <w:rFonts w:cstheme="minorHAnsi"/>
        </w:rPr>
        <w:t xml:space="preserve">   </w:t>
      </w:r>
    </w:p>
    <w:p w14:paraId="2EEDAE93" w14:textId="16BA6B76" w:rsidR="00E87447" w:rsidRPr="000621DC" w:rsidRDefault="0080026F" w:rsidP="00B71B89">
      <w:pPr>
        <w:spacing w:after="0"/>
        <w:rPr>
          <w:rFonts w:cstheme="minorHAnsi"/>
        </w:rPr>
      </w:pPr>
      <w:r w:rsidRPr="000621DC">
        <w:rPr>
          <w:rFonts w:cstheme="minorHAnsi"/>
          <w:b/>
          <w:bCs/>
        </w:rPr>
        <w:t>a</w:t>
      </w:r>
      <w:r w:rsidR="00234381" w:rsidRPr="000621DC">
        <w:rPr>
          <w:rFonts w:cstheme="minorHAnsi"/>
          <w:b/>
          <w:bCs/>
        </w:rPr>
        <w:t>ddress</w:t>
      </w:r>
      <w:r w:rsidR="00234381" w:rsidRPr="000621DC">
        <w:rPr>
          <w:rFonts w:cstheme="minorHAnsi"/>
        </w:rPr>
        <w:t xml:space="preserve"> </w:t>
      </w:r>
      <w:r w:rsidR="00234381" w:rsidRPr="000621DC">
        <w:rPr>
          <w:rFonts w:cstheme="minorHAnsi"/>
        </w:rPr>
        <w:tab/>
        <w:t>Friends of the Edgewater Library,</w:t>
      </w:r>
      <w:r w:rsidR="00B4189A" w:rsidRPr="000621DC">
        <w:rPr>
          <w:rFonts w:cstheme="minorHAnsi"/>
        </w:rPr>
        <w:t xml:space="preserve"> </w:t>
      </w:r>
      <w:r w:rsidR="00234381" w:rsidRPr="000621DC">
        <w:rPr>
          <w:rFonts w:cstheme="minorHAnsi"/>
        </w:rPr>
        <w:t>c/o Edgewater Branch</w:t>
      </w:r>
      <w:r w:rsidRPr="000621DC">
        <w:rPr>
          <w:rFonts w:cstheme="minorHAnsi"/>
        </w:rPr>
        <w:t xml:space="preserve">, </w:t>
      </w:r>
      <w:r w:rsidR="00234381" w:rsidRPr="000621DC">
        <w:rPr>
          <w:rFonts w:cstheme="minorHAnsi"/>
        </w:rPr>
        <w:t>6000 N. Broadway, Chicago, IL</w:t>
      </w:r>
      <w:r w:rsidR="00B4189A" w:rsidRPr="000621DC">
        <w:rPr>
          <w:rFonts w:cstheme="minorHAnsi"/>
        </w:rPr>
        <w:t xml:space="preserve"> </w:t>
      </w:r>
      <w:r w:rsidR="00234381" w:rsidRPr="000621DC">
        <w:rPr>
          <w:rFonts w:cstheme="minorHAnsi"/>
        </w:rPr>
        <w:t>60660</w:t>
      </w:r>
    </w:p>
    <w:sectPr w:rsidR="00E87447" w:rsidRPr="000621DC" w:rsidSect="00455115"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Pro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2C88"/>
    <w:multiLevelType w:val="hybridMultilevel"/>
    <w:tmpl w:val="1266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A6919"/>
    <w:multiLevelType w:val="hybridMultilevel"/>
    <w:tmpl w:val="7C1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247093">
    <w:abstractNumId w:val="0"/>
  </w:num>
  <w:num w:numId="2" w16cid:durableId="1138914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532"/>
    <w:rsid w:val="000621DC"/>
    <w:rsid w:val="00077E6C"/>
    <w:rsid w:val="000A0D7C"/>
    <w:rsid w:val="001B23CF"/>
    <w:rsid w:val="001F5C22"/>
    <w:rsid w:val="00234381"/>
    <w:rsid w:val="002528C0"/>
    <w:rsid w:val="002970C4"/>
    <w:rsid w:val="003D4097"/>
    <w:rsid w:val="00401B03"/>
    <w:rsid w:val="00455115"/>
    <w:rsid w:val="004B19DB"/>
    <w:rsid w:val="004E62E8"/>
    <w:rsid w:val="00511DA9"/>
    <w:rsid w:val="005807CD"/>
    <w:rsid w:val="00590614"/>
    <w:rsid w:val="00592532"/>
    <w:rsid w:val="00611447"/>
    <w:rsid w:val="006A4F2A"/>
    <w:rsid w:val="006D2646"/>
    <w:rsid w:val="006F2E74"/>
    <w:rsid w:val="00735ECF"/>
    <w:rsid w:val="0074439D"/>
    <w:rsid w:val="00762C47"/>
    <w:rsid w:val="007D452C"/>
    <w:rsid w:val="0080026F"/>
    <w:rsid w:val="00882ED9"/>
    <w:rsid w:val="008A204F"/>
    <w:rsid w:val="008B4500"/>
    <w:rsid w:val="0091270D"/>
    <w:rsid w:val="009150F1"/>
    <w:rsid w:val="00A07DF9"/>
    <w:rsid w:val="00A57E43"/>
    <w:rsid w:val="00A60D65"/>
    <w:rsid w:val="00A8147A"/>
    <w:rsid w:val="00AD54D6"/>
    <w:rsid w:val="00AF54FD"/>
    <w:rsid w:val="00B13DCD"/>
    <w:rsid w:val="00B4189A"/>
    <w:rsid w:val="00B71B89"/>
    <w:rsid w:val="00B80FA4"/>
    <w:rsid w:val="00BC19C8"/>
    <w:rsid w:val="00DD3023"/>
    <w:rsid w:val="00DE5549"/>
    <w:rsid w:val="00E16667"/>
    <w:rsid w:val="00E33DB0"/>
    <w:rsid w:val="00E87447"/>
    <w:rsid w:val="00F263A5"/>
    <w:rsid w:val="00F6426B"/>
    <w:rsid w:val="00F9458E"/>
    <w:rsid w:val="00FE27B9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AE79"/>
  <w15:docId w15:val="{9A887E81-2A1F-45FE-8731-D14E1E70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C8"/>
  </w:style>
  <w:style w:type="paragraph" w:styleId="Heading3">
    <w:name w:val="heading 3"/>
    <w:basedOn w:val="Normal"/>
    <w:link w:val="Heading3Char"/>
    <w:uiPriority w:val="9"/>
    <w:qFormat/>
    <w:rsid w:val="00592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5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874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447"/>
    <w:rPr>
      <w:color w:val="605E5C"/>
      <w:shd w:val="clear" w:color="auto" w:fill="E1DFDD"/>
    </w:rPr>
  </w:style>
  <w:style w:type="paragraph" w:customStyle="1" w:styleId="Default">
    <w:name w:val="Default"/>
    <w:rsid w:val="00611447"/>
    <w:pPr>
      <w:autoSpaceDE w:val="0"/>
      <w:autoSpaceDN w:val="0"/>
      <w:adjustRightInd w:val="0"/>
      <w:spacing w:after="0" w:line="240" w:lineRule="auto"/>
    </w:pPr>
    <w:rPr>
      <w:rFonts w:ascii="Akzidenz-Grotesk Pro Med" w:hAnsi="Akzidenz-Grotesk Pro Med" w:cs="Akzidenz-Grotesk Pro M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11447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611447"/>
    <w:rPr>
      <w:rFonts w:cs="Akzidenz-Grotesk Pro Med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AD54D6"/>
    <w:rPr>
      <w:b/>
      <w:bCs/>
    </w:rPr>
  </w:style>
  <w:style w:type="paragraph" w:styleId="ListParagraph">
    <w:name w:val="List Paragraph"/>
    <w:basedOn w:val="Normal"/>
    <w:uiPriority w:val="34"/>
    <w:qFormat/>
    <w:rsid w:val="003D40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097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81119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40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elchicago.org/foel-frendz/tag/Nina%20Barret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elchicago.org/foel-frendz/tag/Mikki%20Kendall" TargetMode="External"/><Relationship Id="rId12" Type="http://schemas.openxmlformats.org/officeDocument/2006/relationships/hyperlink" Target="mailto:info@foelchica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oelchicago.org/no-book-clu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oelchicago.org/foel-frendz/tag/Cyndee%20Schaff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publib.bibliocommons.com/events/5b9c0aa2a3448c3f00249bd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1B47A9-F62C-EB48-BA19-806E1F1D0683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Kitsos</dc:creator>
  <cp:keywords/>
  <dc:description/>
  <cp:lastModifiedBy>Joanne Kitsos</cp:lastModifiedBy>
  <cp:revision>8</cp:revision>
  <cp:lastPrinted>2022-05-27T19:33:00Z</cp:lastPrinted>
  <dcterms:created xsi:type="dcterms:W3CDTF">2022-05-27T19:24:00Z</dcterms:created>
  <dcterms:modified xsi:type="dcterms:W3CDTF">2022-06-07T21:02:00Z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documentId_9858</vt:lpwstr>
  </property>
  <property fmtid="{D5CDD505-2E9C-101B-9397-08002B2CF9AE}" pid="3" name="grammarly_documentContext">
    <vt:lpwstr>{"goals":[],"domain":"general","emotions":[],"dialect":"american"}</vt:lpwstr>
  </property>
</Properties>
</file>